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07908A" w14:textId="77777777" w:rsidR="00FC0C89" w:rsidRDefault="00FC0C89">
      <w:pPr>
        <w:pStyle w:val="Standard1"/>
      </w:pPr>
      <w:r>
        <w:rPr>
          <w:b/>
          <w:bCs/>
          <w:sz w:val="28"/>
          <w:szCs w:val="28"/>
        </w:rPr>
        <w:t>LEITFADEN FÜR AUSLÄNDISCHE FACHKRÄFTE</w:t>
      </w:r>
    </w:p>
    <w:p w14:paraId="4B40E90E" w14:textId="77777777" w:rsidR="00FC0C89" w:rsidRDefault="00FC0C89">
      <w:pPr>
        <w:pStyle w:val="Standard1"/>
      </w:pPr>
    </w:p>
    <w:p w14:paraId="14399FA5" w14:textId="77777777" w:rsidR="00FC0C89" w:rsidRDefault="00FC0C89">
      <w:pPr>
        <w:pStyle w:val="Standard1"/>
      </w:pPr>
      <w:r>
        <w:rPr>
          <w:b/>
          <w:bCs/>
        </w:rPr>
        <w:t xml:space="preserve">Ihre Ansprechpersonen </w:t>
      </w:r>
    </w:p>
    <w:p w14:paraId="01AE4374" w14:textId="77777777" w:rsidR="00FC0C89" w:rsidRDefault="00FC0C89">
      <w:pPr>
        <w:pStyle w:val="Standard1"/>
      </w:pPr>
      <w:r>
        <w:t xml:space="preserve">Sandra Neitzke, Vorsitzende des Vereins Freundeskreis Mongolei, Sprache: Deutsch </w:t>
      </w:r>
    </w:p>
    <w:p w14:paraId="155E69B2" w14:textId="77777777" w:rsidR="00FC0C89" w:rsidRDefault="00FC0C89">
      <w:pPr>
        <w:pStyle w:val="Standard1"/>
        <w:ind w:left="720"/>
      </w:pPr>
      <w:r>
        <w:t>Erste Informationen im Gespräch und per E-Mail, Begleitung bei der Vorbereitung, Ansprechpartnerin für das Thema Kosten, Empfängerin des Abschlussberichts</w:t>
      </w:r>
    </w:p>
    <w:p w14:paraId="6209A01D" w14:textId="77777777" w:rsidR="00FC0C89" w:rsidRDefault="00FC0C89">
      <w:pPr>
        <w:pStyle w:val="Standard1"/>
        <w:ind w:left="720"/>
      </w:pPr>
      <w:r>
        <w:t xml:space="preserve">E-Mail: </w:t>
      </w:r>
      <w:hyperlink r:id="rId5">
        <w:r>
          <w:t>sandra_neitzke@gmx.ch</w:t>
        </w:r>
      </w:hyperlink>
      <w:r>
        <w:t xml:space="preserve"> // </w:t>
      </w:r>
      <w:hyperlink r:id="rId6">
        <w:r>
          <w:t>kontakt@freundeskreis-mongolei.org</w:t>
        </w:r>
      </w:hyperlink>
      <w:r>
        <w:t xml:space="preserve">  </w:t>
      </w:r>
    </w:p>
    <w:p w14:paraId="26507033" w14:textId="77777777" w:rsidR="00FC0C89" w:rsidRDefault="00FC0C89">
      <w:pPr>
        <w:pStyle w:val="Standard1"/>
        <w:ind w:left="720"/>
      </w:pPr>
      <w:r>
        <w:t>Telefon: +41 763032977 // während der Sommerzeit +976  88829377</w:t>
      </w:r>
    </w:p>
    <w:p w14:paraId="76ED0B12" w14:textId="77777777" w:rsidR="00FC0C89" w:rsidRDefault="00FC0C89">
      <w:pPr>
        <w:pStyle w:val="Standard1"/>
      </w:pPr>
      <w:proofErr w:type="spellStart"/>
      <w:r>
        <w:t>Badamaa</w:t>
      </w:r>
      <w:proofErr w:type="spellEnd"/>
      <w:r>
        <w:t xml:space="preserve">, Vorsitzende der mongolischen NGO </w:t>
      </w:r>
      <w:proofErr w:type="spellStart"/>
      <w:r>
        <w:t>Enereliin</w:t>
      </w:r>
      <w:proofErr w:type="spellEnd"/>
      <w:r>
        <w:t xml:space="preserve"> </w:t>
      </w:r>
      <w:proofErr w:type="spellStart"/>
      <w:r>
        <w:t>Tuuchee</w:t>
      </w:r>
      <w:proofErr w:type="spellEnd"/>
      <w:r>
        <w:t>, Sprache: Deutsch</w:t>
      </w:r>
    </w:p>
    <w:p w14:paraId="7ECEBABB" w14:textId="77777777" w:rsidR="00FC0C89" w:rsidRDefault="00FC0C89">
      <w:pPr>
        <w:pStyle w:val="Standard1"/>
        <w:ind w:left="720"/>
      </w:pPr>
      <w:r>
        <w:t>Hauptverantwortliche in der Mongolei, Gesamtorganisation</w:t>
      </w:r>
    </w:p>
    <w:p w14:paraId="5BDE8840" w14:textId="77777777" w:rsidR="00FC0C89" w:rsidRDefault="00FC0C89" w:rsidP="003F514B">
      <w:pPr>
        <w:pStyle w:val="Standard1"/>
        <w:ind w:left="720"/>
      </w:pPr>
      <w:r>
        <w:t xml:space="preserve">E-Mail:  </w:t>
      </w:r>
      <w:hyperlink r:id="rId7">
        <w:r>
          <w:t>badamtseren@gmail.com</w:t>
        </w:r>
      </w:hyperlink>
      <w:r>
        <w:t xml:space="preserve"> </w:t>
      </w:r>
      <w:r w:rsidR="003F514B">
        <w:t xml:space="preserve">, </w:t>
      </w:r>
      <w:r>
        <w:t xml:space="preserve">Telefon: +976  89069935 </w:t>
      </w:r>
    </w:p>
    <w:p w14:paraId="031DE3E2" w14:textId="68024130" w:rsidR="00FC0C89" w:rsidRDefault="0072003B">
      <w:pPr>
        <w:pStyle w:val="Standard1"/>
      </w:pPr>
      <w:proofErr w:type="spellStart"/>
      <w:r>
        <w:t>Divaa</w:t>
      </w:r>
      <w:proofErr w:type="spellEnd"/>
      <w:r w:rsidR="00FC0C89">
        <w:t xml:space="preserve">, </w:t>
      </w:r>
      <w:r>
        <w:t>ausländische Freiwilligen Betreuerin in der Mongolei</w:t>
      </w:r>
      <w:r w:rsidR="00FC0C89">
        <w:t xml:space="preserve">, Sprache: </w:t>
      </w:r>
      <w:r>
        <w:t>Deutsch</w:t>
      </w:r>
    </w:p>
    <w:p w14:paraId="2CBC0668" w14:textId="77777777" w:rsidR="00FC0C89" w:rsidRDefault="00FC0C89">
      <w:pPr>
        <w:pStyle w:val="Standard1"/>
        <w:ind w:left="720"/>
      </w:pPr>
      <w:r>
        <w:t>Allgemeine Organisation, Freizeitorganisation</w:t>
      </w:r>
    </w:p>
    <w:p w14:paraId="444E8B31" w14:textId="324A7817" w:rsidR="00FC0C89" w:rsidRDefault="00FC0C89" w:rsidP="003F514B">
      <w:pPr>
        <w:pStyle w:val="Standard1"/>
        <w:ind w:left="720"/>
      </w:pPr>
      <w:r>
        <w:t xml:space="preserve">Telefon: + 976 </w:t>
      </w:r>
      <w:r w:rsidR="0072003B">
        <w:t xml:space="preserve">89008668, Facebook </w:t>
      </w:r>
      <w:proofErr w:type="spellStart"/>
      <w:r w:rsidR="0072003B">
        <w:t>Divaa</w:t>
      </w:r>
      <w:proofErr w:type="spellEnd"/>
      <w:r w:rsidR="0072003B">
        <w:t xml:space="preserve"> </w:t>
      </w:r>
      <w:proofErr w:type="spellStart"/>
      <w:r w:rsidR="0072003B">
        <w:t>Byamba</w:t>
      </w:r>
      <w:proofErr w:type="spellEnd"/>
    </w:p>
    <w:p w14:paraId="143EA541" w14:textId="77777777" w:rsidR="003F514B" w:rsidRDefault="003F514B" w:rsidP="003F514B">
      <w:pPr>
        <w:pStyle w:val="Standard1"/>
        <w:ind w:left="720"/>
      </w:pPr>
    </w:p>
    <w:p w14:paraId="425668E8" w14:textId="77777777" w:rsidR="00FC0C89" w:rsidRDefault="00FC0C89">
      <w:pPr>
        <w:pStyle w:val="Standard1"/>
      </w:pPr>
      <w:r>
        <w:rPr>
          <w:b/>
          <w:bCs/>
        </w:rPr>
        <w:t>Vorbereitung und Ablauf Ihres Einsatzes</w:t>
      </w:r>
    </w:p>
    <w:p w14:paraId="08037243" w14:textId="77777777" w:rsidR="00FC0C89" w:rsidRDefault="00FC0C89">
      <w:pPr>
        <w:pStyle w:val="Standard1"/>
      </w:pPr>
      <w:r>
        <w:t xml:space="preserve">1) Vorbereitung: </w:t>
      </w:r>
    </w:p>
    <w:p w14:paraId="07432FFD" w14:textId="77777777" w:rsidR="00FC0C89" w:rsidRDefault="00FC0C89" w:rsidP="00337F64">
      <w:pPr>
        <w:pStyle w:val="Standard1"/>
        <w:ind w:left="361"/>
      </w:pPr>
      <w:r>
        <w:t>- Erste Informationen über den Einsatz, Vorstellung mit Lebenslauf und Terminabstimmung über Sandra Neitzke</w:t>
      </w:r>
    </w:p>
    <w:p w14:paraId="3794A080" w14:textId="77777777" w:rsidR="00FC0C89" w:rsidRDefault="003F514B" w:rsidP="00337F64">
      <w:pPr>
        <w:pStyle w:val="Standard1"/>
        <w:ind w:left="361"/>
      </w:pPr>
      <w:r>
        <w:t>- Unsere Website</w:t>
      </w:r>
      <w:r w:rsidR="00FC0C89">
        <w:t xml:space="preserve">:  </w:t>
      </w:r>
      <w:hyperlink r:id="rId8">
        <w:r w:rsidR="00FC0C89">
          <w:t>www.freundeskreis-mongolei.org</w:t>
        </w:r>
      </w:hyperlink>
      <w:r w:rsidR="00FC0C89">
        <w:t xml:space="preserve"> </w:t>
      </w:r>
    </w:p>
    <w:p w14:paraId="5BDE330D" w14:textId="6DEDE8D6" w:rsidR="00FC0C89" w:rsidRDefault="00FC0C89" w:rsidP="00337F64">
      <w:pPr>
        <w:pStyle w:val="Standard1"/>
        <w:ind w:left="361"/>
      </w:pPr>
      <w:r>
        <w:t xml:space="preserve">- </w:t>
      </w:r>
      <w:r w:rsidR="0072003B">
        <w:t xml:space="preserve">selbständige </w:t>
      </w:r>
      <w:r>
        <w:t>Organisation von Visum und Flug</w:t>
      </w:r>
    </w:p>
    <w:p w14:paraId="765970C8" w14:textId="77777777" w:rsidR="00FC0C89" w:rsidRDefault="00FC0C89" w:rsidP="00337F64">
      <w:pPr>
        <w:pStyle w:val="Standard1"/>
        <w:ind w:left="361"/>
      </w:pPr>
      <w:r>
        <w:t>- Fachliche Vorbereitung des Einsatzes in Absprache mit Sandra Neitzke</w:t>
      </w:r>
    </w:p>
    <w:p w14:paraId="60489A8C" w14:textId="77777777" w:rsidR="00FC0C89" w:rsidRDefault="00FC0C89">
      <w:pPr>
        <w:pStyle w:val="Standard1"/>
      </w:pPr>
      <w:r>
        <w:t>2) Vor Ort in der Mongolei:</w:t>
      </w:r>
    </w:p>
    <w:p w14:paraId="5C5DCA4B" w14:textId="2AED237F" w:rsidR="00FC0C89" w:rsidRDefault="00FC0C89" w:rsidP="00337F64">
      <w:pPr>
        <w:pStyle w:val="Standard1"/>
        <w:ind w:left="361"/>
      </w:pPr>
      <w:r>
        <w:t>- Abholung vom Flughafen und Begleitung zur ge</w:t>
      </w:r>
      <w:r w:rsidR="0072003B">
        <w:t>stellten Unterkunft sowie zum</w:t>
      </w:r>
      <w:r>
        <w:t xml:space="preserve"> </w:t>
      </w:r>
      <w:r w:rsidR="0072003B">
        <w:t>Förder</w:t>
      </w:r>
      <w:r>
        <w:t xml:space="preserve">zentrum. </w:t>
      </w:r>
    </w:p>
    <w:p w14:paraId="15268C7F" w14:textId="77777777" w:rsidR="00FC0C89" w:rsidRDefault="00FC0C89" w:rsidP="00337F64">
      <w:pPr>
        <w:pStyle w:val="Standard1"/>
        <w:ind w:left="361"/>
      </w:pPr>
      <w:r>
        <w:t xml:space="preserve">- Einführung in das </w:t>
      </w:r>
      <w:r w:rsidR="003F514B">
        <w:t>Förder</w:t>
      </w:r>
      <w:r>
        <w:t xml:space="preserve">zentrum, Vorstellung der Mitarbeiter, Besprechung der Situation </w:t>
      </w:r>
    </w:p>
    <w:p w14:paraId="02E8912C" w14:textId="77777777" w:rsidR="00FC0C89" w:rsidRDefault="00FC0C89" w:rsidP="00337F64">
      <w:pPr>
        <w:pStyle w:val="Standard1"/>
        <w:ind w:left="361"/>
      </w:pPr>
      <w:r>
        <w:t>- Die Arbeitszeit ist i. d. R. Montag bis Freitag von 9.</w:t>
      </w:r>
      <w:r w:rsidR="003F514B">
        <w:t>00</w:t>
      </w:r>
      <w:r>
        <w:t xml:space="preserve"> bis 18.00 Uhr; bei Bedarf kann die Arbeitszeit verkürzt werden. Freie Tage sind nach Absprache ebenfalls möglich. </w:t>
      </w:r>
    </w:p>
    <w:p w14:paraId="2F15FED5" w14:textId="77777777" w:rsidR="00FC0C89" w:rsidRDefault="00FC0C89" w:rsidP="00337F64">
      <w:pPr>
        <w:pStyle w:val="Standard1"/>
        <w:ind w:left="361"/>
      </w:pPr>
      <w:r>
        <w:t xml:space="preserve">- Therapeutische Arbeit mit behinderten Kindern und Jugendlichen </w:t>
      </w:r>
    </w:p>
    <w:p w14:paraId="79DDED8C" w14:textId="77777777" w:rsidR="00FC0C89" w:rsidRDefault="00FC0C89" w:rsidP="00337F64">
      <w:pPr>
        <w:pStyle w:val="Standard1"/>
        <w:ind w:left="361"/>
      </w:pPr>
      <w:r>
        <w:t>- Fachliche Anleitung und Schulung unserer mongolischen Mitarbeiter</w:t>
      </w:r>
    </w:p>
    <w:p w14:paraId="51EEFF3B" w14:textId="77777777" w:rsidR="00FC0C89" w:rsidRDefault="00FC0C89" w:rsidP="00337F64">
      <w:pPr>
        <w:pStyle w:val="Standard1"/>
        <w:ind w:left="361"/>
      </w:pPr>
      <w:r>
        <w:t>- Seminare/Workshops für Familien behinderter Kinder und Jugendlichen sowie evtl. Fachpersonal anderer Einrichtungen (Vorbereitung innerhalb der Arbeitszeit)</w:t>
      </w:r>
    </w:p>
    <w:p w14:paraId="58C25F83" w14:textId="77777777" w:rsidR="00FC0C89" w:rsidRDefault="00FC0C89" w:rsidP="00337F64">
      <w:pPr>
        <w:pStyle w:val="Standard1"/>
        <w:ind w:left="361"/>
      </w:pPr>
      <w:r>
        <w:t>- Mongolische Mitarbeiter zu Fördermöglichkeiten</w:t>
      </w:r>
      <w:r w:rsidR="003F514B">
        <w:t xml:space="preserve"> und </w:t>
      </w:r>
      <w:r>
        <w:t xml:space="preserve">Arbeitsabläufe beraten </w:t>
      </w:r>
    </w:p>
    <w:p w14:paraId="33D6FFB4" w14:textId="77777777" w:rsidR="00FC0C89" w:rsidRDefault="00FC0C89" w:rsidP="00337F64">
      <w:pPr>
        <w:pStyle w:val="Standard1"/>
        <w:ind w:left="361"/>
      </w:pPr>
      <w:r>
        <w:t xml:space="preserve">- </w:t>
      </w:r>
      <w:r w:rsidR="003F514B">
        <w:t>wir sind ausgestattet mit</w:t>
      </w:r>
      <w:r>
        <w:t xml:space="preserve"> Computer, Drucker,</w:t>
      </w:r>
      <w:r w:rsidR="003F514B">
        <w:t xml:space="preserve"> Scanner, </w:t>
      </w:r>
      <w:proofErr w:type="spellStart"/>
      <w:r w:rsidR="003F514B">
        <w:t>Laminiergerät</w:t>
      </w:r>
      <w:proofErr w:type="spellEnd"/>
      <w:r w:rsidR="003F514B">
        <w:t xml:space="preserve">, </w:t>
      </w:r>
      <w:proofErr w:type="spellStart"/>
      <w:r w:rsidR="003F514B">
        <w:t>Beamer</w:t>
      </w:r>
      <w:proofErr w:type="spellEnd"/>
      <w:r w:rsidR="003F514B">
        <w:t xml:space="preserve"> und Internet</w:t>
      </w:r>
    </w:p>
    <w:p w14:paraId="5A1C716F" w14:textId="77777777" w:rsidR="00FC0C89" w:rsidRDefault="00FC0C89" w:rsidP="00337F64">
      <w:pPr>
        <w:pStyle w:val="Standard1"/>
        <w:ind w:left="361"/>
      </w:pPr>
      <w:r>
        <w:lastRenderedPageBreak/>
        <w:t xml:space="preserve">- Wir helfen gerne bei der Organisation von Ausflügen, Stadtbesichtigungen etc. </w:t>
      </w:r>
    </w:p>
    <w:p w14:paraId="10388F63" w14:textId="77777777" w:rsidR="00FC0C89" w:rsidRDefault="00FC0C89">
      <w:pPr>
        <w:pStyle w:val="Standard1"/>
      </w:pPr>
    </w:p>
    <w:p w14:paraId="64E17732" w14:textId="77777777" w:rsidR="00FC0C89" w:rsidRDefault="00FC0C89">
      <w:pPr>
        <w:pStyle w:val="Standard1"/>
      </w:pPr>
      <w:r>
        <w:t>3) Abschlussbericht an Sandra Neitzke: Ein- bis zweiseitiger Bericht über den Einsatz, Aufgaben, Fortschritte, Empfehlungen und Ihren Gesamteindruck.</w:t>
      </w:r>
    </w:p>
    <w:p w14:paraId="38A695C7" w14:textId="77777777" w:rsidR="00FC0C89" w:rsidRDefault="00FC0C89">
      <w:pPr>
        <w:pStyle w:val="Standard1"/>
      </w:pPr>
    </w:p>
    <w:p w14:paraId="69CCBA3F" w14:textId="77777777" w:rsidR="00FC0C89" w:rsidRDefault="00FC0C89">
      <w:pPr>
        <w:pStyle w:val="Standard1"/>
      </w:pPr>
      <w:r>
        <w:rPr>
          <w:b/>
          <w:bCs/>
        </w:rPr>
        <w:t>Ihre Aufgaben</w:t>
      </w:r>
    </w:p>
    <w:p w14:paraId="6E12039C" w14:textId="77777777" w:rsidR="00FC0C89" w:rsidRDefault="00FC0C89" w:rsidP="00337F64">
      <w:pPr>
        <w:pStyle w:val="Standard1"/>
        <w:ind w:left="361"/>
      </w:pPr>
      <w:r>
        <w:t>- Anlernen und Schulung unserer mongolischen Mitarbeiter während der Behandlung von behinderten Kindern und Jugendlichen sowie in Seminaren/Workshops</w:t>
      </w:r>
    </w:p>
    <w:p w14:paraId="44217A1F" w14:textId="77777777" w:rsidR="00FC0C89" w:rsidRDefault="00FC0C89" w:rsidP="00337F64">
      <w:pPr>
        <w:pStyle w:val="Standard1"/>
        <w:ind w:left="361"/>
      </w:pPr>
      <w:r>
        <w:t xml:space="preserve">- Therapie bzw. Therapiebegleitung von behinderten Kindern und Jugendlichen, wobei Ihnen mindestens eine der mongolischen Mitarbeiter assistiert und Sie die einzelnen Behandlungsschritte erklären </w:t>
      </w:r>
    </w:p>
    <w:p w14:paraId="5356DA3E" w14:textId="77777777" w:rsidR="00FC0C89" w:rsidRDefault="00FC0C89" w:rsidP="00337F64">
      <w:pPr>
        <w:pStyle w:val="Standard1"/>
        <w:ind w:left="361"/>
      </w:pPr>
      <w:r>
        <w:t>- Hilfestellung bei Elterngesprächen und Aufklärung der Eltern und Familien</w:t>
      </w:r>
    </w:p>
    <w:p w14:paraId="45FF5457" w14:textId="77777777" w:rsidR="00FC0C89" w:rsidRDefault="00FC0C89" w:rsidP="00337F64">
      <w:pPr>
        <w:pStyle w:val="Standard1"/>
        <w:ind w:left="361"/>
      </w:pPr>
      <w:r>
        <w:t xml:space="preserve">- Impulse für Verbesserungen im Ablauf der Tagesstätte und Praxis geben </w:t>
      </w:r>
    </w:p>
    <w:p w14:paraId="6F5362F2" w14:textId="77777777" w:rsidR="00FC0C89" w:rsidRDefault="00FC0C89" w:rsidP="00337F64">
      <w:pPr>
        <w:pStyle w:val="Standard1"/>
        <w:ind w:left="361"/>
      </w:pPr>
      <w:r>
        <w:t>- Neue Ideen zur Förderung der Kinder und Jugendlichen, Therapiemöglichkeiten, Hilfsmittel etc. einführen</w:t>
      </w:r>
    </w:p>
    <w:p w14:paraId="6D07D9D8" w14:textId="77777777" w:rsidR="00FC0C89" w:rsidRDefault="00FC0C89" w:rsidP="00337F64">
      <w:pPr>
        <w:pStyle w:val="Standard1"/>
        <w:ind w:left="361"/>
      </w:pPr>
      <w:r>
        <w:t>- Reflektion und Dokumentation Ihrer Arbeit zusammen mit den mongolischen Mitarbeitern</w:t>
      </w:r>
    </w:p>
    <w:p w14:paraId="613D1E17" w14:textId="77777777" w:rsidR="00FC0C89" w:rsidRDefault="00FC0C89">
      <w:pPr>
        <w:pStyle w:val="Standard1"/>
        <w:ind w:left="720"/>
      </w:pPr>
    </w:p>
    <w:p w14:paraId="00B8447B" w14:textId="77777777" w:rsidR="00FC0C89" w:rsidRDefault="00FC0C89">
      <w:pPr>
        <w:pStyle w:val="Standard1"/>
      </w:pPr>
      <w:r>
        <w:rPr>
          <w:b/>
          <w:bCs/>
        </w:rPr>
        <w:t>Unser Ziel von Ihrem Einsatz ist</w:t>
      </w:r>
    </w:p>
    <w:p w14:paraId="3827DA48" w14:textId="77777777" w:rsidR="00FC0C89" w:rsidRDefault="00FC0C89" w:rsidP="00337F64">
      <w:pPr>
        <w:pStyle w:val="Standard1"/>
        <w:ind w:left="361"/>
      </w:pPr>
      <w:r>
        <w:t>- Unsere mongolischen Mitarbeiter sollen neues Fachwissen lernen.</w:t>
      </w:r>
    </w:p>
    <w:p w14:paraId="6BEDCD74" w14:textId="77777777" w:rsidR="00FC0C89" w:rsidRDefault="00FC0C89" w:rsidP="00337F64">
      <w:pPr>
        <w:pStyle w:val="Standard1"/>
        <w:ind w:left="361"/>
      </w:pPr>
      <w:r>
        <w:t xml:space="preserve">- Mit Ihren Schulungen sollen Sie beitragen, dass unsere mongolischen Mitarbeiter Therapien und Behandlungen selbstständig organisieren, durchführen und somit ihre Arbeit eigenverantwortlich und sicherer meistern können. </w:t>
      </w:r>
    </w:p>
    <w:p w14:paraId="1CEFC385" w14:textId="77777777" w:rsidR="00FC0C89" w:rsidRDefault="00FC0C89" w:rsidP="00337F64">
      <w:pPr>
        <w:pStyle w:val="Standard1"/>
        <w:ind w:left="361"/>
      </w:pPr>
      <w:r>
        <w:t xml:space="preserve">- Unser langfristiges Ziel ist ein umfassendes </w:t>
      </w:r>
      <w:r w:rsidR="003F514B">
        <w:t>Förder</w:t>
      </w:r>
      <w:r>
        <w:t xml:space="preserve">zentrum für behinderte Kinder und Jugendliche sowie deren Familienangehörigen, </w:t>
      </w:r>
      <w:proofErr w:type="gramStart"/>
      <w:r>
        <w:t>dass</w:t>
      </w:r>
      <w:proofErr w:type="gramEnd"/>
      <w:r>
        <w:t xml:space="preserve"> von qualifizierten mongolischen Fachkräften getragen wird. Indem Sie Ihr Wissen und Ihre Erfahrungen weitergeben, leisten Sie einen sehr </w:t>
      </w:r>
      <w:r w:rsidR="003F514B">
        <w:t xml:space="preserve">wichtigen </w:t>
      </w:r>
      <w:r>
        <w:t xml:space="preserve">Beitrag dazu. </w:t>
      </w:r>
    </w:p>
    <w:p w14:paraId="352C79D8" w14:textId="77777777" w:rsidR="00FC0C89" w:rsidRDefault="00FC0C89">
      <w:pPr>
        <w:pStyle w:val="Standard1"/>
        <w:ind w:left="720"/>
      </w:pPr>
    </w:p>
    <w:p w14:paraId="064B139C" w14:textId="77777777" w:rsidR="00FC0C89" w:rsidRDefault="00FC0C89">
      <w:pPr>
        <w:pStyle w:val="Standard1"/>
      </w:pPr>
      <w:r>
        <w:rPr>
          <w:b/>
          <w:bCs/>
        </w:rPr>
        <w:t>Ihre Voraussetzung und unsere Bedingungen</w:t>
      </w:r>
    </w:p>
    <w:p w14:paraId="093C0DBC" w14:textId="77777777" w:rsidR="00FC0C89" w:rsidRDefault="00FC0C89" w:rsidP="00337F64">
      <w:pPr>
        <w:pStyle w:val="Standard1"/>
        <w:ind w:left="361"/>
      </w:pPr>
      <w:r>
        <w:t>- Sie bringen eine abgeschlossene Ausbildung in Physiotherapie, Ergotherapie, Sonderpädagogik oder Kinderheilkunde mit. Im besten Fall verfügen Sie bereits über Berufserfahrungen und Erfahrung mit behinderten Kindern und Jugendlichen.</w:t>
      </w:r>
    </w:p>
    <w:p w14:paraId="5FE79267" w14:textId="77777777" w:rsidR="00FC0C89" w:rsidRDefault="00FC0C89" w:rsidP="00337F64">
      <w:pPr>
        <w:pStyle w:val="Standard1"/>
        <w:ind w:left="361"/>
      </w:pPr>
      <w:r>
        <w:t>- Der Freiwilligeneinsatz geschieht auf eigene Gefahr und Verantwortung. Der Verein übernimmt keine Haftung für Ihre Gesundheit und Ihre persönlichen Gegenstände während des Einsatzes. Eine private Auslandskrankenversicherung müssen Sie selber abschließen.</w:t>
      </w:r>
    </w:p>
    <w:p w14:paraId="51E86098" w14:textId="77777777" w:rsidR="00FC0C89" w:rsidRDefault="00FC0C89" w:rsidP="00337F64">
      <w:pPr>
        <w:pStyle w:val="Standard1"/>
        <w:ind w:left="361"/>
      </w:pPr>
      <w:r>
        <w:t xml:space="preserve">- Wir erwarten Toleranz, Offenheit und Flexibilität gegenüber der mongolischen Kultur und unseren mongolischen Mitarbeitern. Nicht alle europäischen Verhaltensweisen können in der Mongolei erwartet und umgesetzt werden. </w:t>
      </w:r>
    </w:p>
    <w:p w14:paraId="5ACE85A1" w14:textId="77777777" w:rsidR="00FC0C89" w:rsidRDefault="00FC0C89" w:rsidP="00337F64">
      <w:pPr>
        <w:pStyle w:val="Standard1"/>
        <w:ind w:left="361"/>
      </w:pPr>
      <w:r>
        <w:lastRenderedPageBreak/>
        <w:t xml:space="preserve">- Um Ihre Arbeit  und Ihr Fachwissen für unsere mongolischen Mitarbeiter optimal festhalten zu können, wünschen wir uns Ihr Einverständnis, </w:t>
      </w:r>
      <w:proofErr w:type="gramStart"/>
      <w:r>
        <w:t>dass</w:t>
      </w:r>
      <w:proofErr w:type="gramEnd"/>
      <w:r>
        <w:t xml:space="preserve"> wir während Ihrer Arbeit fotografieren. Nach persönlicher Absprache verwenden wir einige der Bilder für die Websites</w:t>
      </w:r>
      <w:r w:rsidR="003F514B">
        <w:t xml:space="preserve"> / Facebook</w:t>
      </w:r>
      <w:r>
        <w:t xml:space="preserve"> beider Vereine sowie für andere Werbematerialien. </w:t>
      </w:r>
    </w:p>
    <w:p w14:paraId="3FE9463C" w14:textId="66777AB4" w:rsidR="00FC0C89" w:rsidRDefault="00FC0C89" w:rsidP="00337F64">
      <w:pPr>
        <w:pStyle w:val="Standard1"/>
        <w:ind w:left="361"/>
      </w:pPr>
      <w:r>
        <w:t>- Wir setzen keine mongolischen Sprachkenntnisse voraus. Englisch-Kenntnisse sind von Vorteil. Unsere Mitarbeiter sprechen mittel bis sehr gut Deutsch oder Englisch. Während der Praxistermine</w:t>
      </w:r>
      <w:r w:rsidR="0072003B">
        <w:t xml:space="preserve"> und Seminare</w:t>
      </w:r>
      <w:r>
        <w:t xml:space="preserve"> stellen wir Ihnen einen Dolmetscher für Mongolisch-Deutsch bzw. Mongolisch-Englisch zur Seite.</w:t>
      </w:r>
    </w:p>
    <w:p w14:paraId="73382FFB" w14:textId="77777777" w:rsidR="00FC0C89" w:rsidRDefault="00FC0C89">
      <w:pPr>
        <w:pStyle w:val="Standard1"/>
        <w:ind w:left="720"/>
      </w:pPr>
    </w:p>
    <w:p w14:paraId="4D959543" w14:textId="77777777" w:rsidR="00FC0C89" w:rsidRDefault="00FC0C89">
      <w:pPr>
        <w:pStyle w:val="Standard1"/>
      </w:pPr>
      <w:r>
        <w:rPr>
          <w:b/>
          <w:bCs/>
        </w:rPr>
        <w:t>Wichtige organisatorische Informationen</w:t>
      </w:r>
    </w:p>
    <w:p w14:paraId="7E8C0686" w14:textId="77777777" w:rsidR="00FC0C89" w:rsidRDefault="00FC0C89">
      <w:pPr>
        <w:pStyle w:val="Standard1"/>
      </w:pPr>
      <w:r>
        <w:rPr>
          <w:u w:val="single"/>
        </w:rPr>
        <w:t>Visum</w:t>
      </w:r>
    </w:p>
    <w:p w14:paraId="5CE3450E" w14:textId="77777777" w:rsidR="00FC0C89" w:rsidRDefault="00FC0C89" w:rsidP="00337F64">
      <w:pPr>
        <w:pStyle w:val="Standard1"/>
        <w:ind w:left="361"/>
      </w:pPr>
      <w:r>
        <w:t>- Der Reisepass muss noch mindestens 6 Monate ab dem Ausreisedatum gültig sein</w:t>
      </w:r>
    </w:p>
    <w:p w14:paraId="15DD0607" w14:textId="000FC9E9" w:rsidR="00FC0C89" w:rsidRDefault="00FC0C89" w:rsidP="00337F64">
      <w:pPr>
        <w:pStyle w:val="Standard1"/>
        <w:ind w:left="361"/>
      </w:pPr>
      <w:r>
        <w:t>- Bei einem Einsatz</w:t>
      </w:r>
      <w:r w:rsidR="0072003B">
        <w:t xml:space="preserve"> von drei Wochen bis vier Monaten</w:t>
      </w:r>
      <w:r>
        <w:t>:</w:t>
      </w:r>
    </w:p>
    <w:p w14:paraId="5B3CE926" w14:textId="77777777" w:rsidR="00FC0C89" w:rsidRDefault="00FC0C89" w:rsidP="00337F64">
      <w:pPr>
        <w:pStyle w:val="Standard1"/>
        <w:ind w:left="1081"/>
      </w:pPr>
      <w:r>
        <w:t xml:space="preserve">- Deutsche Staatsbürger können 30 Tage ohne Visum in die Mongolei einreisen. Schweizer und </w:t>
      </w:r>
      <w:proofErr w:type="spellStart"/>
      <w:r w:rsidR="003F514B">
        <w:t>Oesterreicher</w:t>
      </w:r>
      <w:proofErr w:type="spellEnd"/>
      <w:r w:rsidR="003F514B">
        <w:t xml:space="preserve"> müssen vorab ein Visum selber organisieren (Infos über Sandra Neitzke möglich)</w:t>
      </w:r>
      <w:r>
        <w:t xml:space="preserve"> </w:t>
      </w:r>
      <w:r>
        <w:br/>
        <w:t>Ausführliche Informationen zum Visum unter</w:t>
      </w:r>
      <w:hyperlink r:id="rId9">
        <w:r>
          <w:t xml:space="preserve"> www.botschaft-mongolei.info</w:t>
        </w:r>
      </w:hyperlink>
      <w:hyperlink r:id="rId10">
        <w:r>
          <w:rPr>
            <w:u w:val="single"/>
          </w:rPr>
          <w:t xml:space="preserve">   </w:t>
        </w:r>
      </w:hyperlink>
    </w:p>
    <w:p w14:paraId="4AC92FE5" w14:textId="77777777" w:rsidR="00FC0C89" w:rsidRDefault="00FC0C89" w:rsidP="00337F64">
      <w:pPr>
        <w:pStyle w:val="Standard1"/>
        <w:ind w:left="1081"/>
      </w:pPr>
      <w:r>
        <w:t xml:space="preserve">- Das Touristenvisum für den zweiten Aufenthaltsmonat kann in </w:t>
      </w:r>
      <w:proofErr w:type="spellStart"/>
      <w:r>
        <w:t>Ulaanbaatar</w:t>
      </w:r>
      <w:proofErr w:type="spellEnd"/>
      <w:r>
        <w:t xml:space="preserve"> beim Immigration </w:t>
      </w:r>
      <w:proofErr w:type="spellStart"/>
      <w:r>
        <w:t>office</w:t>
      </w:r>
      <w:proofErr w:type="spellEnd"/>
      <w:r>
        <w:t xml:space="preserve">  problemlos verlängert werden; Kosten ca. 50 Euro</w:t>
      </w:r>
    </w:p>
    <w:p w14:paraId="78C1916F" w14:textId="79C78794" w:rsidR="0072003B" w:rsidRDefault="0072003B" w:rsidP="00337F64">
      <w:pPr>
        <w:pStyle w:val="Standard1"/>
        <w:ind w:left="1081"/>
      </w:pPr>
      <w:r>
        <w:t xml:space="preserve">- Aufenthalt für bis zu vier Monate: Nach zwei Monaten kann man für ein paar Tage mit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Transsib</w:t>
      </w:r>
      <w:proofErr w:type="spellEnd"/>
      <w:r>
        <w:t xml:space="preserve"> nach China oder Russland ausreisen oder mit dem Flugzeug z.B. nach Korea oder Japan fliegen und erneut in die Mongolei für 30 Tage + 30 Tage Verlängerung einreisen. Der Aufenthalt wäre dabei 2 + 2 Monate</w:t>
      </w:r>
    </w:p>
    <w:p w14:paraId="233F3CE9" w14:textId="536EA5B0" w:rsidR="00FC0C89" w:rsidRDefault="00FC0C89" w:rsidP="00337F64">
      <w:pPr>
        <w:pStyle w:val="Standard1"/>
        <w:ind w:left="361"/>
      </w:pPr>
      <w:r>
        <w:t xml:space="preserve">- Bei einem Einsatz von mehr </w:t>
      </w:r>
      <w:r w:rsidR="0072003B">
        <w:t>als vier</w:t>
      </w:r>
      <w:r>
        <w:t xml:space="preserve"> Monaten: </w:t>
      </w:r>
    </w:p>
    <w:p w14:paraId="4C106C84" w14:textId="77777777" w:rsidR="00FC0C89" w:rsidRDefault="00FC0C89" w:rsidP="00337F64">
      <w:pPr>
        <w:pStyle w:val="Standard1"/>
        <w:ind w:left="1081"/>
      </w:pPr>
      <w:r>
        <w:t xml:space="preserve">- Hierfür muss ein Arbeitsvisum beantragt werden, das mehrere Papiere, wie Passkopie, Lebenslauf, Qualifizierungs- und </w:t>
      </w:r>
      <w:proofErr w:type="spellStart"/>
      <w:r>
        <w:t>Abschlusszeugnisskopien</w:t>
      </w:r>
      <w:proofErr w:type="spellEnd"/>
      <w:r>
        <w:t xml:space="preserve">, erfordert. Die Beantragung läuft über </w:t>
      </w:r>
      <w:proofErr w:type="spellStart"/>
      <w:r>
        <w:t>Enereliin</w:t>
      </w:r>
      <w:proofErr w:type="spellEnd"/>
      <w:r>
        <w:t xml:space="preserve"> </w:t>
      </w:r>
      <w:proofErr w:type="spellStart"/>
      <w:r>
        <w:t>Tuuchee</w:t>
      </w:r>
      <w:proofErr w:type="spellEnd"/>
      <w:r>
        <w:t>.</w:t>
      </w:r>
    </w:p>
    <w:p w14:paraId="2D1FF4CC" w14:textId="77777777" w:rsidR="00FC0C89" w:rsidRDefault="00FC0C89" w:rsidP="00337F64">
      <w:pPr>
        <w:pStyle w:val="Standard1"/>
        <w:ind w:left="1081"/>
      </w:pPr>
      <w:r>
        <w:t>- Die Kosten vorab und in der Mongolei belaufen sich auf ca. 250 Euro</w:t>
      </w:r>
    </w:p>
    <w:p w14:paraId="3DFEFEB7" w14:textId="77777777" w:rsidR="00FC0C89" w:rsidRDefault="00FC0C89" w:rsidP="00337F64">
      <w:pPr>
        <w:pStyle w:val="Standard1"/>
        <w:ind w:left="1081"/>
      </w:pPr>
      <w:r>
        <w:t>- In der Mongolei ist eine ärztliche Untersuchung (auf AIDS, Tuberkulose etc.) nötig</w:t>
      </w:r>
    </w:p>
    <w:p w14:paraId="63E856D0" w14:textId="77777777" w:rsidR="00FC0C89" w:rsidRDefault="00FC0C89" w:rsidP="00337F64">
      <w:pPr>
        <w:pStyle w:val="Standard1"/>
        <w:ind w:left="1081"/>
      </w:pPr>
    </w:p>
    <w:p w14:paraId="635754C8" w14:textId="77777777" w:rsidR="00FC0C89" w:rsidRDefault="00FC0C89">
      <w:pPr>
        <w:pStyle w:val="Standard1"/>
      </w:pPr>
      <w:r>
        <w:rPr>
          <w:u w:val="single"/>
        </w:rPr>
        <w:t xml:space="preserve">Kosten </w:t>
      </w:r>
    </w:p>
    <w:p w14:paraId="285C7A17" w14:textId="77777777" w:rsidR="00FC0C89" w:rsidRDefault="00FC0C89">
      <w:pPr>
        <w:pStyle w:val="Standard1"/>
      </w:pPr>
      <w:r>
        <w:t xml:space="preserve">Folgende Kosten werden von </w:t>
      </w:r>
      <w:proofErr w:type="spellStart"/>
      <w:r>
        <w:t>Enereliin</w:t>
      </w:r>
      <w:proofErr w:type="spellEnd"/>
      <w:r>
        <w:t xml:space="preserve"> </w:t>
      </w:r>
      <w:proofErr w:type="spellStart"/>
      <w:r>
        <w:t>Tuuchee</w:t>
      </w:r>
      <w:proofErr w:type="spellEnd"/>
      <w:r>
        <w:t xml:space="preserve"> bzw. dem Freundeskreis Mongolei getragen: </w:t>
      </w:r>
    </w:p>
    <w:p w14:paraId="7EC47A60" w14:textId="77777777" w:rsidR="00FC0C89" w:rsidRDefault="00FC0C89" w:rsidP="00337F64">
      <w:pPr>
        <w:pStyle w:val="Standard1"/>
        <w:ind w:left="361"/>
      </w:pPr>
      <w:r>
        <w:t>- Unterkunft in einer Einzelwohnung bzw. in einer Wohngemeinschaft (Bitte vorab Absprache mit Sandra Neitzke)</w:t>
      </w:r>
    </w:p>
    <w:p w14:paraId="49A9C6E5" w14:textId="77777777" w:rsidR="006D50D0" w:rsidRDefault="00FC0C89" w:rsidP="006D50D0">
      <w:pPr>
        <w:pStyle w:val="Standard1"/>
        <w:ind w:left="361"/>
      </w:pPr>
      <w:r>
        <w:t xml:space="preserve">- </w:t>
      </w:r>
      <w:r w:rsidR="003F514B">
        <w:t xml:space="preserve">2x </w:t>
      </w:r>
      <w:r>
        <w:t>Mittagessen</w:t>
      </w:r>
      <w:r w:rsidR="003F514B">
        <w:t xml:space="preserve"> (12 + 16 Uhr)</w:t>
      </w:r>
      <w:r>
        <w:t xml:space="preserve">, Kaffee- bzw. </w:t>
      </w:r>
      <w:proofErr w:type="spellStart"/>
      <w:r>
        <w:t>Teepause</w:t>
      </w:r>
      <w:proofErr w:type="spellEnd"/>
      <w:r>
        <w:t xml:space="preserve"> im </w:t>
      </w:r>
      <w:r w:rsidR="003F514B">
        <w:t>Förder</w:t>
      </w:r>
      <w:r>
        <w:t xml:space="preserve">zentrum </w:t>
      </w:r>
    </w:p>
    <w:p w14:paraId="7E53A1A7" w14:textId="6F6512E5" w:rsidR="00FC0C89" w:rsidRDefault="00FC0C89" w:rsidP="006D50D0">
      <w:pPr>
        <w:pStyle w:val="Standard1"/>
        <w:ind w:left="361"/>
      </w:pPr>
      <w:r>
        <w:t xml:space="preserve">- Bei einem Einsatz von mehr als </w:t>
      </w:r>
      <w:r w:rsidR="006D50D0">
        <w:t>vier</w:t>
      </w:r>
      <w:r>
        <w:t xml:space="preserve"> Monaten zahlen wir Ihnen einen Lohn nach mongolischen Verhältnissen, wobei die Wohnungsmiete (falls sie nicht selber eine Unterkunft organisieren) abgezogen wird </w:t>
      </w:r>
    </w:p>
    <w:p w14:paraId="696D7123" w14:textId="77777777" w:rsidR="00FC0C89" w:rsidRDefault="00FC0C89">
      <w:pPr>
        <w:pStyle w:val="Standard1"/>
      </w:pPr>
      <w:r>
        <w:lastRenderedPageBreak/>
        <w:t>Folgende Kosten müssen Sie selber tragen:</w:t>
      </w:r>
    </w:p>
    <w:p w14:paraId="269A3418" w14:textId="77777777" w:rsidR="00FC0C89" w:rsidRDefault="00FC0C89" w:rsidP="00337F64">
      <w:pPr>
        <w:pStyle w:val="Standard1"/>
        <w:ind w:left="361"/>
      </w:pPr>
      <w:r>
        <w:t xml:space="preserve">- Visum </w:t>
      </w:r>
    </w:p>
    <w:p w14:paraId="04CD312C" w14:textId="4FB7D9E7" w:rsidR="00FC0C89" w:rsidRDefault="00FC0C89" w:rsidP="00337F64">
      <w:pPr>
        <w:pStyle w:val="Standard1"/>
        <w:ind w:left="361"/>
      </w:pPr>
      <w:r>
        <w:t xml:space="preserve">- An- und Abreise (Ein Flug kostet zwischen </w:t>
      </w:r>
      <w:r w:rsidR="006D50D0">
        <w:t>6</w:t>
      </w:r>
      <w:r>
        <w:t xml:space="preserve">00 und </w:t>
      </w:r>
      <w:r w:rsidR="006D50D0">
        <w:t>9</w:t>
      </w:r>
      <w:r>
        <w:t xml:space="preserve">00 Euro) </w:t>
      </w:r>
    </w:p>
    <w:p w14:paraId="4EE41E27" w14:textId="77777777" w:rsidR="00FC0C89" w:rsidRDefault="00FC0C89" w:rsidP="00337F64">
      <w:pPr>
        <w:pStyle w:val="Standard1"/>
        <w:ind w:left="361"/>
      </w:pPr>
      <w:r>
        <w:t>- Kranken- und Reiserücktrittsversicherung</w:t>
      </w:r>
    </w:p>
    <w:p w14:paraId="2065AEB6" w14:textId="403904CE" w:rsidR="00FC0C89" w:rsidRDefault="00FC0C89" w:rsidP="00337F64">
      <w:pPr>
        <w:pStyle w:val="Standard1"/>
        <w:ind w:left="361"/>
      </w:pPr>
      <w:r>
        <w:t xml:space="preserve">- Verpflegung außerhalb des Therapiezentrums,  sowie </w:t>
      </w:r>
      <w:r w:rsidR="006D50D0">
        <w:t xml:space="preserve">ihre Freizeitgestaltung </w:t>
      </w:r>
    </w:p>
    <w:p w14:paraId="77EC4F36" w14:textId="77777777" w:rsidR="00FC0C89" w:rsidRDefault="00FC0C89" w:rsidP="00337F64">
      <w:pPr>
        <w:pStyle w:val="Standard1"/>
        <w:ind w:left="361"/>
      </w:pPr>
    </w:p>
    <w:p w14:paraId="3FA7B551" w14:textId="77777777" w:rsidR="00FC0C89" w:rsidRDefault="00FC0C89">
      <w:pPr>
        <w:pStyle w:val="Standard1"/>
      </w:pPr>
      <w:r>
        <w:rPr>
          <w:u w:val="single"/>
        </w:rPr>
        <w:t>Lage des Zentrums</w:t>
      </w:r>
    </w:p>
    <w:p w14:paraId="1FE3B114" w14:textId="77777777" w:rsidR="00FC0C89" w:rsidRDefault="00FC0C89" w:rsidP="00337F64">
      <w:pPr>
        <w:pStyle w:val="Standard1"/>
        <w:ind w:left="361"/>
      </w:pPr>
      <w:r>
        <w:t xml:space="preserve">- Das </w:t>
      </w:r>
      <w:r w:rsidR="003F514B">
        <w:t>Förder</w:t>
      </w:r>
      <w:r>
        <w:t xml:space="preserve">zentrum befindet sich </w:t>
      </w:r>
      <w:r w:rsidR="003F514B">
        <w:t xml:space="preserve">nordöstlich vom Stadtzentrum in </w:t>
      </w:r>
      <w:r>
        <w:t xml:space="preserve">der Nähe des </w:t>
      </w:r>
      <w:proofErr w:type="spellStart"/>
      <w:r w:rsidR="003F514B">
        <w:t>Chinggis</w:t>
      </w:r>
      <w:proofErr w:type="spellEnd"/>
      <w:r w:rsidR="003F514B">
        <w:t xml:space="preserve"> </w:t>
      </w:r>
      <w:proofErr w:type="spellStart"/>
      <w:r w:rsidR="003F514B">
        <w:t>Khaan</w:t>
      </w:r>
      <w:proofErr w:type="spellEnd"/>
      <w:r w:rsidR="003F514B">
        <w:t xml:space="preserve"> Hotels, 200m vom Förderzentrum befindet sich die Bushaltestelle, in die Innenstadt benötigt man ca. 30 min zu Fuss</w:t>
      </w:r>
    </w:p>
    <w:p w14:paraId="7D0D1F22" w14:textId="77777777" w:rsidR="00FC0C89" w:rsidRDefault="00FC0C89">
      <w:pPr>
        <w:pStyle w:val="Standard1"/>
      </w:pPr>
    </w:p>
    <w:p w14:paraId="7B705781" w14:textId="77777777" w:rsidR="00FC0C89" w:rsidRDefault="00FC0C89">
      <w:pPr>
        <w:pStyle w:val="Standard1"/>
      </w:pPr>
      <w:r>
        <w:rPr>
          <w:b/>
          <w:bCs/>
        </w:rPr>
        <w:t>Gut zu wissen</w:t>
      </w:r>
    </w:p>
    <w:p w14:paraId="1FD9EF52" w14:textId="77777777" w:rsidR="00FC0C89" w:rsidRDefault="00FC0C89">
      <w:pPr>
        <w:pStyle w:val="Standard1"/>
      </w:pPr>
      <w:r>
        <w:rPr>
          <w:u w:val="single"/>
        </w:rPr>
        <w:t>Wetter</w:t>
      </w:r>
    </w:p>
    <w:p w14:paraId="06BECF38" w14:textId="77777777" w:rsidR="00FC0C89" w:rsidRDefault="00FC0C89" w:rsidP="00337F64">
      <w:pPr>
        <w:pStyle w:val="Standard1"/>
        <w:ind w:left="361"/>
      </w:pPr>
      <w:r>
        <w:t xml:space="preserve">- Von April bis September sind Tagestemperaturen zwischen 10°C und selten 30°C; </w:t>
      </w:r>
      <w:proofErr w:type="gramStart"/>
      <w:r>
        <w:t>Nachts</w:t>
      </w:r>
      <w:proofErr w:type="gramEnd"/>
      <w:r>
        <w:t xml:space="preserve"> können die Temperaturen im April und September unter 0°C fallen</w:t>
      </w:r>
    </w:p>
    <w:p w14:paraId="6120542F" w14:textId="77777777" w:rsidR="00FC0C89" w:rsidRDefault="00FC0C89" w:rsidP="00337F64">
      <w:pPr>
        <w:pStyle w:val="Standard1"/>
        <w:ind w:left="361"/>
      </w:pPr>
      <w:r>
        <w:t xml:space="preserve">- Im Sommer regnet es häufiger, ab und zu kann es auch Hagelstürme geben </w:t>
      </w:r>
    </w:p>
    <w:p w14:paraId="304A7BCC" w14:textId="77777777" w:rsidR="00FC0C89" w:rsidRDefault="00FC0C89" w:rsidP="00337F64">
      <w:pPr>
        <w:pStyle w:val="Standard1"/>
        <w:ind w:left="361"/>
      </w:pPr>
      <w:r>
        <w:t>- Von Oktober bis März ist Winter, wobei die Temperaturen im Januar und Februar bis auf -35°C fallen können</w:t>
      </w:r>
    </w:p>
    <w:p w14:paraId="347C0A17" w14:textId="77777777" w:rsidR="00FC0C89" w:rsidRDefault="00FC0C89">
      <w:pPr>
        <w:pStyle w:val="Standard1"/>
      </w:pPr>
      <w:r>
        <w:rPr>
          <w:u w:val="single"/>
        </w:rPr>
        <w:t>Essen</w:t>
      </w:r>
    </w:p>
    <w:p w14:paraId="159BEB0D" w14:textId="77777777" w:rsidR="00FC0C89" w:rsidRDefault="00FC0C89" w:rsidP="00337F64">
      <w:pPr>
        <w:pStyle w:val="Standard1"/>
        <w:ind w:left="361"/>
      </w:pPr>
      <w:r>
        <w:t xml:space="preserve">- In den Supermärkten und auf den Wochenmärkten von </w:t>
      </w:r>
      <w:proofErr w:type="spellStart"/>
      <w:r>
        <w:t>Ulaanbaatar</w:t>
      </w:r>
      <w:proofErr w:type="spellEnd"/>
      <w:r>
        <w:t xml:space="preserve"> findet man alles, was man auch in Europa kaufen kann </w:t>
      </w:r>
    </w:p>
    <w:p w14:paraId="19950B45" w14:textId="77777777" w:rsidR="00FC0C89" w:rsidRDefault="00FC0C89" w:rsidP="00337F64">
      <w:pPr>
        <w:pStyle w:val="Standard1"/>
        <w:ind w:left="361"/>
      </w:pPr>
      <w:r>
        <w:t xml:space="preserve">- In der Innenstadt gibt es mittlerweile viele vegetarische und vegane Restaurants, Restaurants mit internationaler Küche sowie Bäckereien und Cafés. </w:t>
      </w:r>
    </w:p>
    <w:p w14:paraId="05DE1CBA" w14:textId="77777777" w:rsidR="00FC0C89" w:rsidRDefault="00FC0C89">
      <w:pPr>
        <w:pStyle w:val="Standard1"/>
      </w:pPr>
      <w:r>
        <w:rPr>
          <w:u w:val="single"/>
        </w:rPr>
        <w:t>Sicherheit und Geld</w:t>
      </w:r>
    </w:p>
    <w:p w14:paraId="3500CA10" w14:textId="77777777" w:rsidR="00FC0C89" w:rsidRDefault="00FC0C89" w:rsidP="00337F64">
      <w:pPr>
        <w:pStyle w:val="Standard1"/>
        <w:ind w:left="361"/>
      </w:pPr>
      <w:r>
        <w:t xml:space="preserve">- </w:t>
      </w:r>
      <w:proofErr w:type="spellStart"/>
      <w:r>
        <w:t>Ulaanbaatar</w:t>
      </w:r>
      <w:proofErr w:type="spellEnd"/>
      <w:r>
        <w:t xml:space="preserve"> ist nicht gefährlicher als andere Millionenstädte; vorsichtig sollte man nachts in den Aussenbezirken sein. Allgemein muss man sich vor Taschendieben in Acht nehmen.</w:t>
      </w:r>
    </w:p>
    <w:p w14:paraId="7A548E04" w14:textId="773C0416" w:rsidR="00FC0C89" w:rsidRDefault="00FC0C89" w:rsidP="00337F64">
      <w:pPr>
        <w:pStyle w:val="Standard1"/>
        <w:ind w:left="361"/>
      </w:pPr>
      <w:r>
        <w:t xml:space="preserve">- </w:t>
      </w:r>
      <w:r w:rsidR="006D50D0">
        <w:t>Taxi- und Busfahren ist möglich</w:t>
      </w:r>
      <w:bookmarkStart w:id="0" w:name="_GoBack"/>
      <w:bookmarkEnd w:id="0"/>
    </w:p>
    <w:p w14:paraId="18D9373A" w14:textId="77777777" w:rsidR="00FC0C89" w:rsidRDefault="00FC0C89" w:rsidP="00337F64">
      <w:pPr>
        <w:pStyle w:val="Standard1"/>
        <w:ind w:left="361"/>
      </w:pPr>
      <w:r>
        <w:t xml:space="preserve">- Geld können Sie mit Ihrer Kredit- oder EC-Karte an Bankautomaten abheben, wobei je nach Kreditinstitut </w:t>
      </w:r>
      <w:r w:rsidR="003F514B">
        <w:t xml:space="preserve">hohe </w:t>
      </w:r>
      <w:r>
        <w:t xml:space="preserve">Gebühren anfallen können. </w:t>
      </w:r>
      <w:r w:rsidR="003F514B">
        <w:t>Viele Bankautomaten sind aber in der Abhebesumme beschränkt, sodass oft nur kleine Beträge abgehoben werden können. Ratsam ist daher genügend Bargeld mitzunehmen.</w:t>
      </w:r>
    </w:p>
    <w:p w14:paraId="602864A4" w14:textId="77777777" w:rsidR="00FC0C89" w:rsidRDefault="00FC0C89" w:rsidP="003F514B">
      <w:pPr>
        <w:pStyle w:val="Standard1"/>
        <w:ind w:left="361"/>
      </w:pPr>
      <w:r>
        <w:t xml:space="preserve">- Banken und Wechselstuben tauschen CHF und Euro in Mongolische </w:t>
      </w:r>
      <w:proofErr w:type="spellStart"/>
      <w:r>
        <w:t>Tugrik</w:t>
      </w:r>
      <w:proofErr w:type="spellEnd"/>
      <w:r>
        <w:t xml:space="preserve">. Dollar sind nicht nötig. </w:t>
      </w:r>
    </w:p>
    <w:sectPr w:rsidR="00FC0C89" w:rsidSect="00B458EF">
      <w:pgSz w:w="11906" w:h="16838"/>
      <w:pgMar w:top="1417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30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8437C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1E25E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803B4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1B779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DC945A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F63384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C6C5BC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B6C6B1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79E397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967351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B815EA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F"/>
    <w:rsid w:val="00333C41"/>
    <w:rsid w:val="00337F64"/>
    <w:rsid w:val="003F514B"/>
    <w:rsid w:val="006A7E02"/>
    <w:rsid w:val="006D50D0"/>
    <w:rsid w:val="0072003B"/>
    <w:rsid w:val="00B458EF"/>
    <w:rsid w:val="00C459E0"/>
    <w:rsid w:val="00C53D54"/>
    <w:rsid w:val="00CF68F1"/>
    <w:rsid w:val="00D32764"/>
    <w:rsid w:val="00E45473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A0E5C"/>
  <w15:docId w15:val="{7FE04A15-7F81-47F4-964E-19B0A685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8F1"/>
    <w:pPr>
      <w:spacing w:after="160" w:line="259" w:lineRule="auto"/>
    </w:pPr>
    <w:rPr>
      <w:color w:val="000000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B458E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B458E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B458E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B458E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B458EF"/>
    <w:pPr>
      <w:keepNext/>
      <w:keepLines/>
      <w:spacing w:before="220" w:after="40"/>
      <w:outlineLvl w:val="4"/>
    </w:pPr>
    <w:rPr>
      <w:b/>
      <w:bCs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B458E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Standard1">
    <w:name w:val="Standard1"/>
    <w:uiPriority w:val="99"/>
    <w:rsid w:val="00B458EF"/>
    <w:pPr>
      <w:spacing w:after="160" w:line="259" w:lineRule="auto"/>
    </w:pPr>
    <w:rPr>
      <w:color w:val="000000"/>
    </w:rPr>
  </w:style>
  <w:style w:type="paragraph" w:styleId="Titel">
    <w:name w:val="Title"/>
    <w:basedOn w:val="Standard1"/>
    <w:next w:val="Standard1"/>
    <w:link w:val="TitelZchn"/>
    <w:uiPriority w:val="99"/>
    <w:qFormat/>
    <w:rsid w:val="00B458E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B458E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undeskreis-mongole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amtser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freundeskreis-mongole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ndra_neitzke@gmx.ch" TargetMode="External"/><Relationship Id="rId10" Type="http://schemas.openxmlformats.org/officeDocument/2006/relationships/hyperlink" Target="http://www.botschaft-mongolei.info/index.php?option=com_content&amp;view=article&amp;id=4&amp;Item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tschaft-mongolei.info/index.php?option=com_content&amp;view=article&amp;id=4&amp;Item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ausländische Fachkräfte.docx.docx</vt:lpstr>
    </vt:vector>
  </TitlesOfParts>
  <Company>Hewlett-Packard Company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ausländische Fachkräfte.docx.docx</dc:title>
  <dc:subject/>
  <dc:creator>tutti</dc:creator>
  <cp:keywords/>
  <dc:description/>
  <cp:lastModifiedBy>Sandra Neitzke</cp:lastModifiedBy>
  <cp:revision>2</cp:revision>
  <dcterms:created xsi:type="dcterms:W3CDTF">2017-03-26T09:03:00Z</dcterms:created>
  <dcterms:modified xsi:type="dcterms:W3CDTF">2017-03-26T09:03:00Z</dcterms:modified>
</cp:coreProperties>
</file>